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F01C" w14:textId="572B32EB" w:rsidR="00FF16BF" w:rsidRPr="00C54DC6" w:rsidRDefault="00FF16BF">
      <w:pPr>
        <w:rPr>
          <w:sz w:val="24"/>
          <w:szCs w:val="24"/>
        </w:rPr>
      </w:pPr>
      <w:r>
        <w:rPr>
          <w:b/>
          <w:sz w:val="28"/>
        </w:rPr>
        <w:t>Fforymau Adolygu Gwasanaethau LCA 2024</w:t>
      </w:r>
    </w:p>
    <w:p w14:paraId="3F80625B" w14:textId="2063965D" w:rsidR="008233A7" w:rsidRDefault="00026CE3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Cwestiynau cyffredin – Cymru </w:t>
      </w:r>
    </w:p>
    <w:p w14:paraId="51018405" w14:textId="77777777" w:rsidR="008233A7" w:rsidRPr="008233A7" w:rsidRDefault="008233A7">
      <w:pPr>
        <w:rPr>
          <w:b/>
          <w:bCs/>
        </w:rPr>
      </w:pPr>
    </w:p>
    <w:p w14:paraId="5F9822AA" w14:textId="56F82575" w:rsidR="00026CE3" w:rsidRDefault="00026CE3">
      <w:r>
        <w:rPr>
          <w:b/>
        </w:rPr>
        <w:t>Cwestiwn</w:t>
      </w:r>
      <w:r>
        <w:t xml:space="preserve">: Ydyn ni'n nodi yn y bwletin pryd mae'r gwiriadau sampl yn cael eu cynnal?  </w:t>
      </w:r>
    </w:p>
    <w:p w14:paraId="3CB4EB8B" w14:textId="582EF8A0" w:rsidR="00026CE3" w:rsidRDefault="00FF16BF">
      <w:r>
        <w:rPr>
          <w:b/>
        </w:rPr>
        <w:t>Ateb:</w:t>
      </w:r>
      <w:r>
        <w:t xml:space="preserve"> Ar hyn o bryd nid ydym yn nodi hyn yn y bwletinau tan ar ôl i'r gwiriad sampl ddechrau, ond byddwn yn anfon gohebiaeth cyn i'r gwiriad sampl ddechrau ar gyfer gwiriad sampl 1 a 2.</w:t>
      </w:r>
    </w:p>
    <w:p w14:paraId="664A941D" w14:textId="77777777" w:rsidR="00026CE3" w:rsidRDefault="00026CE3"/>
    <w:p w14:paraId="4E8476E7" w14:textId="5DC49957" w:rsidR="00026CE3" w:rsidRDefault="00026CE3">
      <w:r>
        <w:rPr>
          <w:b/>
        </w:rPr>
        <w:t>Cwestiwn</w:t>
      </w:r>
      <w:r>
        <w:t xml:space="preserve">: Beth yw uchafswm yr wythnosau gwyliau?  </w:t>
      </w:r>
    </w:p>
    <w:p w14:paraId="4CC32E14" w14:textId="1D0500CC" w:rsidR="00026CE3" w:rsidRDefault="00026CE3">
      <w:r>
        <w:rPr>
          <w:b/>
        </w:rPr>
        <w:t>Ateb:</w:t>
      </w:r>
      <w:r>
        <w:t xml:space="preserve"> Mae lleiafswm o 8 heb uchafswm.</w:t>
      </w:r>
    </w:p>
    <w:p w14:paraId="50D438C6" w14:textId="77777777" w:rsidR="00026CE3" w:rsidRDefault="00026CE3"/>
    <w:p w14:paraId="19766B2A" w14:textId="6112806C" w:rsidR="00026CE3" w:rsidRDefault="00026CE3">
      <w:r>
        <w:rPr>
          <w:b/>
        </w:rPr>
        <w:t>Cwestiwn</w:t>
      </w:r>
      <w:r>
        <w:t>: Beth yw hyd mwyaf derbyniol tystysgrif feddygol?</w:t>
      </w:r>
    </w:p>
    <w:p w14:paraId="36B9F013" w14:textId="5CD3BC43" w:rsidR="00026CE3" w:rsidRDefault="00026CE3">
      <w:r>
        <w:rPr>
          <w:b/>
        </w:rPr>
        <w:t>Ateb</w:t>
      </w:r>
      <w:r>
        <w:t xml:space="preserve">: Yr hyd mwyaf yw 3 wythnos ac yna mae’n destun adolygiad ac ar sail achos wrth achos.  Mae hunan-ardystio yn dderbyniol am y 5 diwrnod gwaith cyntaf.  </w:t>
      </w:r>
    </w:p>
    <w:p w14:paraId="791BAB25" w14:textId="77777777" w:rsidR="00026CE3" w:rsidRDefault="00026CE3"/>
    <w:p w14:paraId="380493D0" w14:textId="43A64C89" w:rsidR="00026CE3" w:rsidRDefault="00026CE3">
      <w:r>
        <w:rPr>
          <w:b/>
        </w:rPr>
        <w:t>Cwestiwn</w:t>
      </w:r>
      <w:r>
        <w:t>: A ddylem dalu myfyriwr am gyfnod sefydlu 2 ddiwrnod?</w:t>
      </w:r>
    </w:p>
    <w:p w14:paraId="0A29B4C0" w14:textId="6D28FE84" w:rsidR="00026CE3" w:rsidRDefault="00026CE3">
      <w:r>
        <w:rPr>
          <w:b/>
        </w:rPr>
        <w:t>Ateb</w:t>
      </w:r>
      <w:r>
        <w:t>: Dylech, ond byddai'n rhaid i ddyddiad dechrau'r cwrs adlewyrchu hyn, a byddai angen tystiolaeth o bresenoldeb arnom.</w:t>
      </w:r>
    </w:p>
    <w:p w14:paraId="0A5BE660" w14:textId="77777777" w:rsidR="00026CE3" w:rsidRDefault="00026CE3"/>
    <w:p w14:paraId="19355789" w14:textId="7E15304C" w:rsidR="00026CE3" w:rsidRDefault="00026CE3">
      <w:r>
        <w:rPr>
          <w:b/>
        </w:rPr>
        <w:t>Cwestiwn</w:t>
      </w:r>
      <w:r>
        <w:t xml:space="preserve">: A allaf weld pa ddysgwyr sydd wedi'u dewis fel rhan o'r gwiriad sampl? </w:t>
      </w:r>
    </w:p>
    <w:p w14:paraId="0EF9D90F" w14:textId="27469146" w:rsidR="00026CE3" w:rsidRDefault="00026CE3">
      <w:r>
        <w:rPr>
          <w:b/>
        </w:rPr>
        <w:t>Ateb</w:t>
      </w:r>
      <w:r>
        <w:t>: Gallwch, mae yna adroddiad gwirio sampl y gallwch ei ddefnyddio ar dudalen gartref Porth LC. Fe'i cewch o dan Adroddiadau - adroddiadau LC - Gwiriad sampl.</w:t>
      </w:r>
    </w:p>
    <w:p w14:paraId="0B0BA744" w14:textId="77777777" w:rsidR="00026CE3" w:rsidRDefault="00026CE3"/>
    <w:p w14:paraId="79886592" w14:textId="027BAC30" w:rsidR="00026CE3" w:rsidRDefault="00026CE3">
      <w:r>
        <w:rPr>
          <w:b/>
        </w:rPr>
        <w:t>Cwestiwn:</w:t>
      </w:r>
      <w:r>
        <w:t xml:space="preserve"> Faint o absenoldebau y gall myfyriwr eu cael cyn i chi roi'r gorau i'w talu?</w:t>
      </w:r>
    </w:p>
    <w:p w14:paraId="0B41B141" w14:textId="77777777" w:rsidR="00C54DC6" w:rsidRDefault="00026CE3">
      <w:r>
        <w:rPr>
          <w:b/>
        </w:rPr>
        <w:t>Ateb:</w:t>
      </w:r>
      <w:r>
        <w:t xml:space="preserve"> Mae gan bob canolfan ddysgu eu meini prawf cytundeb dysgu eu hunain, nid oes cap ar faint o achosion o salwch y gall myfyriwr eu cael cyn belled â'ch bod yn fodlon ei fod yn ddilys. Rhaid i Gytundebau Dysgu fod yn realistig ac yn deg. Gallwch ddod o hyd i ragor o ganllawiau ar salwch ar wefan Gwasanaethau LC. </w:t>
      </w:r>
    </w:p>
    <w:p w14:paraId="1EBA12F6" w14:textId="1C5F3359" w:rsidR="001C0B08" w:rsidRDefault="00FD0CB8">
      <w:hyperlink r:id="rId6" w:history="1">
        <w:r w:rsidR="00026CE3">
          <w:rPr>
            <w:rStyle w:val="Hyperlink"/>
          </w:rPr>
          <w:t>https://www.lcservices.slc.co.uk/ema-wales/guidance/guidance-notes-for-ema-learning-centres-in-wales/absence/illness/</w:t>
        </w:r>
      </w:hyperlink>
    </w:p>
    <w:p w14:paraId="0C4DC1F8" w14:textId="77777777" w:rsidR="00026CE3" w:rsidRDefault="00026CE3"/>
    <w:p w14:paraId="62CE79DC" w14:textId="16F53588" w:rsidR="00026CE3" w:rsidRDefault="00026CE3">
      <w:r>
        <w:rPr>
          <w:b/>
        </w:rPr>
        <w:t>Cwestiwn</w:t>
      </w:r>
      <w:r>
        <w:t xml:space="preserve">: Mae fy mhorth yn chwalu o hyd pan fyddaf yn ceisio cyflwyno presenoldebau (colegau yn bennaf) </w:t>
      </w:r>
    </w:p>
    <w:p w14:paraId="3255C78F" w14:textId="278CF309" w:rsidR="00026CE3" w:rsidRDefault="00026CE3">
      <w:r>
        <w:rPr>
          <w:b/>
        </w:rPr>
        <w:t>Ateb</w:t>
      </w:r>
      <w:r>
        <w:t xml:space="preserve">: Tynnwch </w:t>
      </w:r>
      <w:proofErr w:type="spellStart"/>
      <w:r>
        <w:t>sgrinlun</w:t>
      </w:r>
      <w:proofErr w:type="spellEnd"/>
      <w:r>
        <w:t xml:space="preserve"> o'r neges gwall a rhowch wybod i emainfo@slc.co.uk er mwyn iddynt allu ei uwchgyfeirio.</w:t>
      </w:r>
    </w:p>
    <w:p w14:paraId="2D415587" w14:textId="77777777" w:rsidR="00026CE3" w:rsidRDefault="00026CE3"/>
    <w:p w14:paraId="02C24C2A" w14:textId="0AA79DC6" w:rsidR="00026CE3" w:rsidRDefault="00026CE3">
      <w:r>
        <w:rPr>
          <w:b/>
        </w:rPr>
        <w:t>Cwestiwn</w:t>
      </w:r>
      <w:r>
        <w:t xml:space="preserve">: Rwyf wedi derbyn gormod o ffurflenni cais a dydw i ddim eisiau eu taflu nhw i ffwrdd, beth alla i ei wneud â nhw? </w:t>
      </w:r>
    </w:p>
    <w:p w14:paraId="0ADC3772" w14:textId="6554717D" w:rsidR="00026CE3" w:rsidRDefault="00026CE3">
      <w:r>
        <w:rPr>
          <w:b/>
        </w:rPr>
        <w:t>Ateb</w:t>
      </w:r>
      <w:r>
        <w:t>: Os oes gennych chi goleg mwy gerllaw yna rwy'n siŵr y gallai'r coleg eu defnyddio pe baech yn fodlon eu danfon. Os na, e-bostiwch eich Rheolwr Cyfrif a’r tro nesaf y byddan nhw yn eich ardal chi byddan nhw’n eu casglu ac yn eu defnyddio yn rhywle arall.</w:t>
      </w:r>
    </w:p>
    <w:p w14:paraId="38172BE8" w14:textId="77777777" w:rsidR="000B4F2A" w:rsidRDefault="000B4F2A"/>
    <w:p w14:paraId="16C80A18" w14:textId="77777777" w:rsidR="000B4F2A" w:rsidRPr="000B4F2A" w:rsidRDefault="000B4F2A" w:rsidP="000B4F2A">
      <w:r>
        <w:t>Roedd colli marciau cofrestr yn yr ysgol neu'r coleg yn duedd pwn cyffredin ar draws y fforymau. Gan fod cofrestrau yn ofyniad mewnol, dylech godi nifer y cofrestrau anghyflawn yn fewnol yn eich canolfan ddysgu. Amlygwch y ffaith ei fod yn effeithio ar daliadau i fyfyrwyr gan fod angen tystiolaeth ar y gweinyddwr bod myfyrwyr wedi mynychu pob gwers cyn cadarnhau eu presenoldeb ar y porth.</w:t>
      </w:r>
    </w:p>
    <w:p w14:paraId="44157EB7" w14:textId="77777777" w:rsidR="000B4F2A" w:rsidRDefault="000B4F2A"/>
    <w:p w14:paraId="418F0108" w14:textId="77777777" w:rsidR="00026CE3" w:rsidRDefault="00026CE3"/>
    <w:p w14:paraId="0CB024B1" w14:textId="77777777" w:rsidR="00B577FA" w:rsidRDefault="00B577FA"/>
    <w:p w14:paraId="296729F5" w14:textId="77777777" w:rsidR="00B577FA" w:rsidRDefault="00B577FA"/>
    <w:p w14:paraId="1535464C" w14:textId="77777777" w:rsidR="00B577FA" w:rsidRDefault="00B577FA"/>
    <w:p w14:paraId="3C8B655A" w14:textId="77777777" w:rsidR="00B577FA" w:rsidRDefault="00B577FA"/>
    <w:p w14:paraId="2BEF93A1" w14:textId="77777777" w:rsidR="00B577FA" w:rsidRDefault="00B577FA"/>
    <w:p w14:paraId="006823A4" w14:textId="77777777" w:rsidR="00B577FA" w:rsidRDefault="00B577FA"/>
    <w:p w14:paraId="4F0384AD" w14:textId="77777777" w:rsidR="00B577FA" w:rsidRDefault="00B577FA"/>
    <w:p w14:paraId="574DC9D1" w14:textId="77777777" w:rsidR="00B577FA" w:rsidRDefault="00B577FA"/>
    <w:p w14:paraId="79E4574D" w14:textId="77777777" w:rsidR="00B577FA" w:rsidRDefault="00B577FA"/>
    <w:p w14:paraId="49367E82" w14:textId="77777777" w:rsidR="00B577FA" w:rsidRDefault="00B577FA"/>
    <w:p w14:paraId="7B5ACB6C" w14:textId="77777777" w:rsidR="00B577FA" w:rsidRDefault="00B577FA"/>
    <w:p w14:paraId="1FBD7D2A" w14:textId="77777777" w:rsidR="00B577FA" w:rsidRDefault="00B577FA"/>
    <w:p w14:paraId="5A685FB6" w14:textId="77777777" w:rsidR="00B577FA" w:rsidRDefault="00B577FA"/>
    <w:p w14:paraId="5C9912F4" w14:textId="77777777" w:rsidR="00B577FA" w:rsidRDefault="00B577FA"/>
    <w:p w14:paraId="784D4D13" w14:textId="77777777" w:rsidR="00B577FA" w:rsidRDefault="00B577FA"/>
    <w:p w14:paraId="6060CC61" w14:textId="77777777" w:rsidR="00026CE3" w:rsidRDefault="00026CE3"/>
    <w:sectPr w:rsidR="00026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6387" w14:textId="77777777" w:rsidR="007643BC" w:rsidRDefault="007643BC" w:rsidP="002A60CF">
      <w:pPr>
        <w:spacing w:after="0" w:line="240" w:lineRule="auto"/>
      </w:pPr>
      <w:r>
        <w:separator/>
      </w:r>
    </w:p>
  </w:endnote>
  <w:endnote w:type="continuationSeparator" w:id="0">
    <w:p w14:paraId="2973B73D" w14:textId="77777777" w:rsidR="007643BC" w:rsidRDefault="007643BC" w:rsidP="002A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0FC8" w14:textId="1A1F3CF9" w:rsidR="002A60CF" w:rsidRDefault="002A60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72DFF8" wp14:editId="4DEED8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526773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60EAA" w14:textId="428D42C9" w:rsidR="002A60CF" w:rsidRPr="002A60CF" w:rsidRDefault="002A60CF" w:rsidP="002A6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2DF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9A60EAA" w14:textId="428D42C9" w:rsidR="002A60CF" w:rsidRPr="002A60CF" w:rsidRDefault="002A60CF" w:rsidP="002A60CF">
                    <w:pPr>
                      <w:spacing w:after="0"/>
                      <w:rPr>
                        <w:noProof/>
                        <w:color w:val="000000"/>
                        <w:sz w:val="18"/>
                        <w:szCs w:val="18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18"/>
                        <w:rFonts w:ascii="Calibri" w:hAnsi="Calibri"/>
                      </w:rPr>
                      <w:t xml:space="preserve"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37AC" w14:textId="0B4E2A3F" w:rsidR="002A60CF" w:rsidRDefault="002A60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B76803" wp14:editId="0B3507E7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314062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0C7E1" w14:textId="1430CDBF" w:rsidR="002A60CF" w:rsidRPr="002A60CF" w:rsidRDefault="002A60CF" w:rsidP="002A6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768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F0C7E1" w14:textId="1430CDBF" w:rsidR="002A60CF" w:rsidRPr="002A60CF" w:rsidRDefault="002A60CF" w:rsidP="002A60CF">
                    <w:pPr>
                      <w:spacing w:after="0"/>
                      <w:rPr>
                        <w:noProof/>
                        <w:color w:val="000000"/>
                        <w:sz w:val="18"/>
                        <w:szCs w:val="18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18"/>
                        <w:rFonts w:ascii="Calibri" w:hAnsi="Calibri"/>
                      </w:rPr>
                      <w:t xml:space="preserve"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24" w14:textId="063E4945" w:rsidR="002A60CF" w:rsidRDefault="002A60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8D9AC9" wp14:editId="539242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0295713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D9FBB" w14:textId="27C59D88" w:rsidR="002A60CF" w:rsidRPr="002A60CF" w:rsidRDefault="002A60CF" w:rsidP="002A6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D9A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D9FBB" w14:textId="27C59D88" w:rsidR="002A60CF" w:rsidRPr="002A60CF" w:rsidRDefault="002A60CF" w:rsidP="002A60CF">
                    <w:pPr>
                      <w:spacing w:after="0"/>
                      <w:rPr>
                        <w:noProof/>
                        <w:color w:val="000000"/>
                        <w:sz w:val="18"/>
                        <w:szCs w:val="18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18"/>
                        <w:rFonts w:ascii="Calibri" w:hAnsi="Calibri"/>
                      </w:rPr>
                      <w:t xml:space="preserve"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8C9A" w14:textId="77777777" w:rsidR="007643BC" w:rsidRDefault="007643BC" w:rsidP="002A60CF">
      <w:pPr>
        <w:spacing w:after="0" w:line="240" w:lineRule="auto"/>
      </w:pPr>
      <w:r>
        <w:separator/>
      </w:r>
    </w:p>
  </w:footnote>
  <w:footnote w:type="continuationSeparator" w:id="0">
    <w:p w14:paraId="341EAC1F" w14:textId="77777777" w:rsidR="007643BC" w:rsidRDefault="007643BC" w:rsidP="002A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E86A" w14:textId="52BEAC8B" w:rsidR="002A60CF" w:rsidRDefault="002A60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EE31AD" wp14:editId="0D4176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11632824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FF326" w14:textId="6C1FEB11" w:rsidR="002A60CF" w:rsidRPr="002A60CF" w:rsidRDefault="002A60CF" w:rsidP="002A6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3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FFF326" w14:textId="6C1FEB11" w:rsidR="002A60CF" w:rsidRPr="002A60CF" w:rsidRDefault="002A60CF" w:rsidP="002A60CF">
                    <w:pPr>
                      <w:spacing w:after="0"/>
                      <w:rPr>
                        <w:noProof/>
                        <w:color w:val="000000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rFonts w:ascii="Calibri" w:hAnsi="Calibri"/>
                      </w:rPr>
                      <w:t xml:space="preserve"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BA11" w14:textId="4A97855D" w:rsidR="002A60CF" w:rsidRDefault="002A60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E41CF3" wp14:editId="46AFDDA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19588546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C7702" w14:textId="13BE7FC4" w:rsidR="002A60CF" w:rsidRPr="002A60CF" w:rsidRDefault="002A60CF" w:rsidP="002A6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41C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C8C7702" w14:textId="13BE7FC4" w:rsidR="002A60CF" w:rsidRPr="002A60CF" w:rsidRDefault="002A60CF" w:rsidP="002A60CF">
                    <w:pPr>
                      <w:spacing w:after="0"/>
                      <w:rPr>
                        <w:noProof/>
                        <w:color w:val="000000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rFonts w:ascii="Calibri" w:hAnsi="Calibri"/>
                      </w:rPr>
                      <w:t xml:space="preserve"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6CBE" w14:textId="6A7648E4" w:rsidR="002A60CF" w:rsidRDefault="002A60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742FF" wp14:editId="1E9B69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4794864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D0F5D" w14:textId="43134744" w:rsidR="002A60CF" w:rsidRPr="002A60CF" w:rsidRDefault="002A60CF" w:rsidP="002A6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742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F0D0F5D" w14:textId="43134744" w:rsidR="002A60CF" w:rsidRPr="002A60CF" w:rsidRDefault="002A60CF" w:rsidP="002A60CF">
                    <w:pPr>
                      <w:spacing w:after="0"/>
                      <w:rPr>
                        <w:noProof/>
                        <w:color w:val="000000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rFonts w:ascii="Calibri" w:hAnsi="Calibri"/>
                      </w:rPr>
                      <w:t xml:space="preserve"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E3"/>
    <w:rsid w:val="00026CE3"/>
    <w:rsid w:val="0003060B"/>
    <w:rsid w:val="000B4F2A"/>
    <w:rsid w:val="000C0A3A"/>
    <w:rsid w:val="000D6B6A"/>
    <w:rsid w:val="00100006"/>
    <w:rsid w:val="00152BB6"/>
    <w:rsid w:val="001B4E44"/>
    <w:rsid w:val="001C0B08"/>
    <w:rsid w:val="001D61AA"/>
    <w:rsid w:val="001F77DC"/>
    <w:rsid w:val="002A60CF"/>
    <w:rsid w:val="002E0347"/>
    <w:rsid w:val="0032041E"/>
    <w:rsid w:val="0035267D"/>
    <w:rsid w:val="003C1F17"/>
    <w:rsid w:val="00416984"/>
    <w:rsid w:val="004632E3"/>
    <w:rsid w:val="004D3DB1"/>
    <w:rsid w:val="005B1969"/>
    <w:rsid w:val="00647578"/>
    <w:rsid w:val="00671CDD"/>
    <w:rsid w:val="00701F60"/>
    <w:rsid w:val="007035BA"/>
    <w:rsid w:val="007643BC"/>
    <w:rsid w:val="007A6331"/>
    <w:rsid w:val="008233A7"/>
    <w:rsid w:val="008C7F32"/>
    <w:rsid w:val="008F6B45"/>
    <w:rsid w:val="00915928"/>
    <w:rsid w:val="00955BC8"/>
    <w:rsid w:val="009B026B"/>
    <w:rsid w:val="00B07EEE"/>
    <w:rsid w:val="00B565D0"/>
    <w:rsid w:val="00B577FA"/>
    <w:rsid w:val="00BF6986"/>
    <w:rsid w:val="00C54DC6"/>
    <w:rsid w:val="00D5392A"/>
    <w:rsid w:val="00E77DB1"/>
    <w:rsid w:val="00E97901"/>
    <w:rsid w:val="00EF638A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C25C"/>
  <w15:chartTrackingRefBased/>
  <w15:docId w15:val="{1E005480-43EE-40DE-B090-4BF4BEE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C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C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CF"/>
  </w:style>
  <w:style w:type="paragraph" w:styleId="Footer">
    <w:name w:val="footer"/>
    <w:basedOn w:val="Normal"/>
    <w:link w:val="FooterChar"/>
    <w:uiPriority w:val="99"/>
    <w:unhideWhenUsed/>
    <w:rsid w:val="002A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CF"/>
  </w:style>
  <w:style w:type="paragraph" w:styleId="Revision">
    <w:name w:val="Revision"/>
    <w:hidden/>
    <w:uiPriority w:val="99"/>
    <w:semiHidden/>
    <w:rsid w:val="004169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0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cservices.slc.co.uk/ema-wales/guidance/guidance-notes-for-ema-learning-centres-in-wales/absence/illnes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Vizard-Kotkowicz</dc:creator>
  <cp:keywords/>
  <dc:description/>
  <cp:lastModifiedBy>Amy Burnett</cp:lastModifiedBy>
  <cp:revision>4</cp:revision>
  <dcterms:created xsi:type="dcterms:W3CDTF">2024-05-22T11:39:00Z</dcterms:created>
  <dcterms:modified xsi:type="dcterms:W3CDTF">2024-05-30T15:17:00Z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1c9461cf,455647f4,74c1c003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29e6464d,15056de5,dcafab9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2024-05-08T09:27:46Z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81ebf5b5-ac03-4375-ba76-556f6a8fe106</vt:lpwstr>
  </property>
  <property fmtid="{D5CDD505-2E9C-101B-9397-08002B2CF9AE}" pid="14" name="MSIP_Label_7bbd37d9-d9ac-4b79-83be-bb7da6ab464c_ContentBits">
    <vt:lpwstr>3</vt:lpwstr>
  </property>
</Properties>
</file>